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4097" w14:textId="77777777" w:rsidR="00F5642B" w:rsidRDefault="00F5642B" w:rsidP="00F5642B">
      <w:pPr>
        <w:spacing w:after="5" w:line="264" w:lineRule="auto"/>
        <w:ind w:left="360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OPŁATA ZA POBYT DZIECKA W ŻŁOBKU</w:t>
      </w:r>
    </w:p>
    <w:p w14:paraId="660EE184" w14:textId="77777777" w:rsidR="00F5642B" w:rsidRDefault="00F5642B" w:rsidP="009A2062">
      <w:pPr>
        <w:spacing w:after="5" w:line="265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60742C" w14:textId="271EDCF1" w:rsidR="009A2062" w:rsidRPr="00602526" w:rsidRDefault="009A2062" w:rsidP="009A2062">
      <w:pPr>
        <w:spacing w:after="5" w:line="265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zobowiązuje się do uiszczania opłat za pobyt dziecka  w żłobku, zgodnie z :</w:t>
      </w:r>
    </w:p>
    <w:p w14:paraId="395594B3" w14:textId="77777777" w:rsidR="009A2062" w:rsidRPr="00602526" w:rsidRDefault="009A2062" w:rsidP="009A2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526">
        <w:rPr>
          <w:rFonts w:ascii="Times New Roman" w:hAnsi="Times New Roman"/>
          <w:sz w:val="24"/>
          <w:szCs w:val="24"/>
        </w:rPr>
        <w:t>Uchwałą nr VII/62/24 Rady Miejskiej w Jędrzejowie z dnia 27 września 2024 r. w sprawie ustalenia wysokości opłaty za pobyt oraz maksymalnej opłaty za wyżywienie dziecka w Żłobku w Piaskach prowadzonym przez Gminę Jędrzejów</w:t>
      </w:r>
    </w:p>
    <w:p w14:paraId="23367344" w14:textId="77777777" w:rsidR="009A2062" w:rsidRPr="00602526" w:rsidRDefault="009A2062" w:rsidP="009A20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02526">
        <w:rPr>
          <w:rFonts w:ascii="Times New Roman" w:hAnsi="Times New Roman" w:cs="Times New Roman"/>
          <w:sz w:val="24"/>
          <w:szCs w:val="24"/>
        </w:rPr>
        <w:t>Uchwała 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7AF0C22E" w14:textId="77777777" w:rsidR="009A2062" w:rsidRPr="00602526" w:rsidRDefault="009A2062" w:rsidP="009A2062">
      <w:p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następującej  wysokości: </w:t>
      </w:r>
    </w:p>
    <w:p w14:paraId="01564DAF" w14:textId="77777777" w:rsidR="009A2062" w:rsidRPr="00602526" w:rsidRDefault="009A2062" w:rsidP="009A2062">
      <w:pPr>
        <w:numPr>
          <w:ilvl w:val="0"/>
          <w:numId w:val="3"/>
        </w:numPr>
        <w:spacing w:after="5" w:line="265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02526">
        <w:rPr>
          <w:rFonts w:ascii="Times New Roman" w:hAnsi="Times New Roman"/>
          <w:b/>
          <w:bCs/>
          <w:sz w:val="24"/>
          <w:szCs w:val="24"/>
        </w:rPr>
        <w:t xml:space="preserve">opłata za miesięczny pobyt dziecka w żłobku (w wymiarze do 10 godzin dziennie) w wysokości 1500,00 zł miesięcznie, zostanie pomniejszona o kwotę świadczenia „Aktywnie w żłobku” </w:t>
      </w:r>
      <w:r w:rsidRPr="00602526">
        <w:rPr>
          <w:rFonts w:ascii="Times New Roman" w:hAnsi="Times New Roman"/>
          <w:sz w:val="24"/>
          <w:szCs w:val="24"/>
        </w:rPr>
        <w:t>za wyjątkiem:</w:t>
      </w:r>
    </w:p>
    <w:p w14:paraId="66EEE67F" w14:textId="77777777" w:rsidR="009A2062" w:rsidRPr="00602526" w:rsidRDefault="009A2062" w:rsidP="009A2062">
      <w:pPr>
        <w:numPr>
          <w:ilvl w:val="0"/>
          <w:numId w:val="4"/>
        </w:numPr>
        <w:spacing w:after="33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/>
          <w:sz w:val="24"/>
          <w:szCs w:val="24"/>
          <w:lang w:eastAsia="en-US"/>
        </w:rPr>
        <w:t>uzasadnionej nieobecności dziecka trwającej co najmniej 30 dni kalendarzowych ( po wcześniejszym powiadomieniu dyrektora żłobka) zwalnia się z opłaty za pobyt proporcjonalnie do liczby dni nieobecności dziecka,</w:t>
      </w:r>
    </w:p>
    <w:p w14:paraId="760D919E" w14:textId="77777777" w:rsidR="009A2062" w:rsidRPr="00602526" w:rsidRDefault="009A2062" w:rsidP="009A2062">
      <w:pPr>
        <w:numPr>
          <w:ilvl w:val="0"/>
          <w:numId w:val="4"/>
        </w:numPr>
        <w:spacing w:after="33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czasowego ograniczenia lub zawieszenia działalności żłobka , uzasadnionego nadzwyczajnymi okolicznościami zagrażającymi życiu lub zdrowiu dzieci. W takiej sytuacji rodzicom przysługuje zwolnienie z opłaty miesięcznej , w części proporcjonalnej do ilości dni miesiąca , w których żłobek nie świadczył usług. Opłata pobrana, zostanie odliczona od opłaty należnej w pierwszym okresie płatności  po zakończeniu okresu, o którym mowa w zdaniu poprzedzającym. </w:t>
      </w:r>
    </w:p>
    <w:p w14:paraId="01984CE5" w14:textId="77777777" w:rsidR="009A2062" w:rsidRPr="00602526" w:rsidRDefault="009A2062" w:rsidP="009A2062">
      <w:pPr>
        <w:spacing w:after="33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opłata za wyżywienie dziecka w żłobku w wysokości 8,50 zł za każdy dzień pobytu; </w:t>
      </w:r>
    </w:p>
    <w:p w14:paraId="4ACA8F49" w14:textId="77777777" w:rsidR="009A2062" w:rsidRPr="00602526" w:rsidRDefault="009A2062" w:rsidP="009A2062">
      <w:p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3) opłata za  każdą rozpoczętą godzinę pobytu dziecka w żłobku przekraczającą 10 godzin dziennie w wysokości 20,00 zł.</w:t>
      </w:r>
    </w:p>
    <w:p w14:paraId="2B81FEC2" w14:textId="77777777" w:rsidR="00236174" w:rsidRDefault="00236174"/>
    <w:p w14:paraId="3E43B144" w14:textId="77777777" w:rsidR="00C24C97" w:rsidRPr="00602526" w:rsidRDefault="00C24C97" w:rsidP="00C24C9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Opłaty za pobyt w żłobku dokonywane są przelewem do 10 dnia każdego miesiąca z góry za dany miesiąc na konto bankowe :</w:t>
      </w:r>
    </w:p>
    <w:p w14:paraId="45F45478" w14:textId="77777777" w:rsidR="00C24C97" w:rsidRPr="00602526" w:rsidRDefault="00C24C97" w:rsidP="00C24C97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Świętokrzyski Bank Spółdzielczy ul. Przypkowskiego 30, 28-300 Jędrzejów</w:t>
      </w:r>
    </w:p>
    <w:p w14:paraId="49596678" w14:textId="77777777" w:rsidR="00C24C97" w:rsidRPr="00602526" w:rsidRDefault="00C24C97" w:rsidP="00C24C97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Nr konta bankowego:</w:t>
      </w:r>
    </w:p>
    <w:p w14:paraId="05BCF27F" w14:textId="77777777" w:rsidR="00C24C97" w:rsidRPr="00602526" w:rsidRDefault="00C24C97" w:rsidP="00C24C97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53 8490 0007 1000 0437 2000 0010</w:t>
      </w:r>
    </w:p>
    <w:p w14:paraId="5F7FE7A0" w14:textId="77777777" w:rsidR="00C24C97" w:rsidRDefault="00C24C97"/>
    <w:sectPr w:rsidR="00C2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31AFC"/>
    <w:multiLevelType w:val="hybridMultilevel"/>
    <w:tmpl w:val="C0E4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013BB"/>
    <w:multiLevelType w:val="hybridMultilevel"/>
    <w:tmpl w:val="9B6E5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1181"/>
    <w:multiLevelType w:val="hybridMultilevel"/>
    <w:tmpl w:val="ACC21DF8"/>
    <w:lvl w:ilvl="0" w:tplc="1F70592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C0A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C0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D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CFF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C79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E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65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874E42"/>
    <w:multiLevelType w:val="hybridMultilevel"/>
    <w:tmpl w:val="7DCA56C4"/>
    <w:lvl w:ilvl="0" w:tplc="EF22A7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67936">
    <w:abstractNumId w:val="2"/>
  </w:num>
  <w:num w:numId="2" w16cid:durableId="1860896165">
    <w:abstractNumId w:val="0"/>
  </w:num>
  <w:num w:numId="3" w16cid:durableId="1957708301">
    <w:abstractNumId w:val="3"/>
  </w:num>
  <w:num w:numId="4" w16cid:durableId="64654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E6"/>
    <w:rsid w:val="001651E6"/>
    <w:rsid w:val="00236174"/>
    <w:rsid w:val="0085351C"/>
    <w:rsid w:val="009A2062"/>
    <w:rsid w:val="00A0376E"/>
    <w:rsid w:val="00BB2499"/>
    <w:rsid w:val="00C24C97"/>
    <w:rsid w:val="00F327C6"/>
    <w:rsid w:val="00F5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375B"/>
  <w15:chartTrackingRefBased/>
  <w15:docId w15:val="{DF8000CE-0CAD-441B-B467-2D8EE8E6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06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4</cp:revision>
  <dcterms:created xsi:type="dcterms:W3CDTF">2024-11-26T07:29:00Z</dcterms:created>
  <dcterms:modified xsi:type="dcterms:W3CDTF">2024-11-26T07:44:00Z</dcterms:modified>
</cp:coreProperties>
</file>